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6BDB" w14:textId="77777777" w:rsidR="00AF4417" w:rsidRPr="00FB5893" w:rsidRDefault="00AF4417">
      <w:pPr>
        <w:pStyle w:val="Saptanm"/>
        <w:spacing w:before="0"/>
        <w:jc w:val="center"/>
        <w:rPr>
          <w:rFonts w:ascii="Candara" w:eastAsia="Helvetica" w:hAnsi="Candara" w:cs="Helvetica"/>
          <w:b/>
          <w:bCs/>
          <w:sz w:val="22"/>
          <w:szCs w:val="22"/>
          <w:shd w:val="clear" w:color="auto" w:fill="FFFFFF"/>
          <w:lang w:val="tr-TR"/>
        </w:rPr>
      </w:pPr>
    </w:p>
    <w:p w14:paraId="529677A4" w14:textId="1C358ADE" w:rsidR="00AF4417" w:rsidRPr="00FB5893" w:rsidRDefault="00AF4417">
      <w:pPr>
        <w:pStyle w:val="Saptanm"/>
        <w:spacing w:before="0"/>
        <w:jc w:val="center"/>
        <w:rPr>
          <w:rFonts w:ascii="Candara" w:eastAsia="Helvetica" w:hAnsi="Candara" w:cs="Helvetica"/>
          <w:b/>
          <w:bCs/>
          <w:sz w:val="22"/>
          <w:szCs w:val="22"/>
          <w:shd w:val="clear" w:color="auto" w:fill="FFFFFF"/>
          <w:lang w:val="tr-TR"/>
        </w:rPr>
      </w:pPr>
    </w:p>
    <w:p w14:paraId="3171A9DC" w14:textId="17AFA59F" w:rsidR="00100183" w:rsidRPr="00FB5893" w:rsidRDefault="00100183" w:rsidP="0010018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b/>
          <w:bCs/>
          <w:sz w:val="22"/>
          <w:szCs w:val="22"/>
          <w:lang w:val="tr-TR"/>
        </w:rPr>
      </w:pPr>
      <w:r w:rsidRPr="00FB5893">
        <w:rPr>
          <w:rFonts w:ascii="Candara" w:hAnsi="Candara"/>
          <w:b/>
          <w:bCs/>
          <w:sz w:val="22"/>
          <w:szCs w:val="22"/>
          <w:lang w:val="tr-TR"/>
        </w:rPr>
        <w:t>YÜKSEK STANDARTLI BİNALARDA OFİS BULMAK ZORLAŞTI</w:t>
      </w:r>
    </w:p>
    <w:p w14:paraId="39895CB1" w14:textId="77777777" w:rsidR="00AF4417" w:rsidRPr="00FB5893" w:rsidRDefault="00AF4417">
      <w:pPr>
        <w:pStyle w:val="Default"/>
        <w:rPr>
          <w:rFonts w:ascii="Candara" w:eastAsia="Helvetica" w:hAnsi="Candara" w:cs="Helvetica"/>
          <w:b/>
          <w:bCs/>
          <w:color w:val="0000FF"/>
          <w:shd w:val="clear" w:color="auto" w:fill="FFFFFF"/>
          <w:lang w:val="tr-TR"/>
        </w:rPr>
      </w:pPr>
    </w:p>
    <w:p w14:paraId="199A163A" w14:textId="6F08AA78" w:rsidR="000E5C51" w:rsidRDefault="00D9322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b/>
          <w:bCs/>
          <w:sz w:val="22"/>
          <w:szCs w:val="22"/>
          <w:lang w:val="tr-TR"/>
        </w:rPr>
      </w:pPr>
      <w:r w:rsidRPr="00FB5893">
        <w:rPr>
          <w:rFonts w:ascii="Candara" w:hAnsi="Candara"/>
          <w:b/>
          <w:bCs/>
          <w:sz w:val="22"/>
          <w:szCs w:val="22"/>
          <w:lang w:val="tr-TR"/>
        </w:rPr>
        <w:t xml:space="preserve">İSTANBUL,  </w:t>
      </w:r>
      <w:r w:rsidR="000E5C51">
        <w:rPr>
          <w:rFonts w:ascii="Candara" w:hAnsi="Candara"/>
          <w:b/>
          <w:bCs/>
          <w:sz w:val="22"/>
          <w:szCs w:val="22"/>
          <w:lang w:val="tr-TR"/>
        </w:rPr>
        <w:t xml:space="preserve">18 </w:t>
      </w:r>
      <w:r w:rsidRPr="00FB5893">
        <w:rPr>
          <w:rFonts w:ascii="Candara" w:hAnsi="Candara"/>
          <w:b/>
          <w:bCs/>
          <w:sz w:val="22"/>
          <w:szCs w:val="22"/>
          <w:lang w:val="tr-TR"/>
        </w:rPr>
        <w:t>Şubat 202</w:t>
      </w:r>
      <w:r w:rsidR="000E5C51">
        <w:rPr>
          <w:rFonts w:ascii="Candara" w:hAnsi="Candara"/>
          <w:b/>
          <w:bCs/>
          <w:sz w:val="22"/>
          <w:szCs w:val="22"/>
          <w:lang w:val="tr-TR"/>
        </w:rPr>
        <w:t>2</w:t>
      </w:r>
      <w:r w:rsidRPr="00FB5893">
        <w:rPr>
          <w:rFonts w:ascii="Candara" w:hAnsi="Candara"/>
          <w:b/>
          <w:bCs/>
          <w:sz w:val="22"/>
          <w:szCs w:val="22"/>
          <w:lang w:val="tr-TR"/>
        </w:rPr>
        <w:t xml:space="preserve"> / </w:t>
      </w:r>
      <w:r w:rsidR="000E5C51">
        <w:rPr>
          <w:rFonts w:ascii="Candara" w:hAnsi="Candara"/>
          <w:b/>
          <w:bCs/>
          <w:sz w:val="22"/>
          <w:szCs w:val="22"/>
          <w:lang w:val="tr-TR"/>
        </w:rPr>
        <w:t>PROPIN</w:t>
      </w:r>
    </w:p>
    <w:p w14:paraId="47EE335C" w14:textId="32B30A2C" w:rsidR="00F57534" w:rsidRPr="00FB5893" w:rsidRDefault="00D9322D">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roofErr w:type="spellStart"/>
      <w:r w:rsidRPr="00FB5893">
        <w:rPr>
          <w:rFonts w:ascii="Candara" w:hAnsi="Candara"/>
          <w:sz w:val="22"/>
          <w:szCs w:val="22"/>
          <w:lang w:val="tr-TR"/>
        </w:rPr>
        <w:t>Propin</w:t>
      </w:r>
      <w:proofErr w:type="spellEnd"/>
      <w:r w:rsidRPr="00FB5893">
        <w:rPr>
          <w:rFonts w:ascii="Candara" w:hAnsi="Candara"/>
          <w:sz w:val="22"/>
          <w:szCs w:val="22"/>
          <w:lang w:val="tr-TR"/>
        </w:rPr>
        <w:t xml:space="preserve"> Gayrimenkul </w:t>
      </w:r>
      <w:proofErr w:type="gramStart"/>
      <w:r w:rsidR="00942C53" w:rsidRPr="00FB5893">
        <w:rPr>
          <w:rFonts w:ascii="Candara" w:hAnsi="Candara"/>
          <w:sz w:val="22"/>
          <w:szCs w:val="22"/>
          <w:lang w:val="tr-TR"/>
        </w:rPr>
        <w:t xml:space="preserve">Yatırım  </w:t>
      </w:r>
      <w:r w:rsidRPr="00FB5893">
        <w:rPr>
          <w:rFonts w:ascii="Candara" w:hAnsi="Candara"/>
          <w:sz w:val="22"/>
          <w:szCs w:val="22"/>
          <w:lang w:val="tr-TR"/>
        </w:rPr>
        <w:t>ve</w:t>
      </w:r>
      <w:proofErr w:type="gramEnd"/>
      <w:r w:rsidRPr="00FB5893">
        <w:rPr>
          <w:rFonts w:ascii="Candara" w:hAnsi="Candara"/>
          <w:sz w:val="22"/>
          <w:szCs w:val="22"/>
          <w:lang w:val="tr-TR"/>
        </w:rPr>
        <w:t xml:space="preserve"> Danışmanlık Hizmetleri A.Ş</w:t>
      </w:r>
      <w:r w:rsidR="00942C53" w:rsidRPr="00FB5893">
        <w:rPr>
          <w:rFonts w:ascii="Candara" w:hAnsi="Candara"/>
          <w:sz w:val="22"/>
          <w:szCs w:val="22"/>
          <w:lang w:val="tr-TR"/>
        </w:rPr>
        <w:t>.</w:t>
      </w:r>
      <w:r w:rsidRPr="00FB5893">
        <w:rPr>
          <w:rFonts w:ascii="Candara" w:hAnsi="Candara"/>
          <w:sz w:val="22"/>
          <w:szCs w:val="22"/>
          <w:lang w:val="tr-TR"/>
        </w:rPr>
        <w:t xml:space="preserve"> tarafından 1</w:t>
      </w:r>
      <w:r w:rsidR="00942C53" w:rsidRPr="00FB5893">
        <w:rPr>
          <w:rFonts w:ascii="Candara" w:hAnsi="Candara"/>
          <w:sz w:val="22"/>
          <w:szCs w:val="22"/>
          <w:lang w:val="tr-TR"/>
        </w:rPr>
        <w:t>6</w:t>
      </w:r>
      <w:r w:rsidRPr="00FB5893">
        <w:rPr>
          <w:rFonts w:ascii="Candara" w:hAnsi="Candara"/>
          <w:sz w:val="22"/>
          <w:szCs w:val="22"/>
          <w:lang w:val="tr-TR"/>
        </w:rPr>
        <w:t xml:space="preserve"> yıldır her üç ayda bir hazırlanan “İstanbul Ofis Pazarı Genel Bakış” raporunun </w:t>
      </w:r>
      <w:r w:rsidR="00F57534" w:rsidRPr="00FB5893">
        <w:rPr>
          <w:rFonts w:ascii="Candara" w:hAnsi="Candara"/>
          <w:sz w:val="22"/>
          <w:szCs w:val="22"/>
          <w:lang w:val="tr-TR"/>
        </w:rPr>
        <w:t>60</w:t>
      </w:r>
      <w:r w:rsidRPr="00FB5893">
        <w:rPr>
          <w:rFonts w:ascii="Candara" w:hAnsi="Candara"/>
          <w:sz w:val="22"/>
          <w:szCs w:val="22"/>
          <w:lang w:val="tr-TR"/>
        </w:rPr>
        <w:t>. Sayısı</w:t>
      </w:r>
      <w:r w:rsidR="00061A67" w:rsidRPr="00FB5893">
        <w:rPr>
          <w:rFonts w:ascii="Candara" w:hAnsi="Candara"/>
          <w:sz w:val="22"/>
          <w:szCs w:val="22"/>
          <w:lang w:val="tr-TR"/>
        </w:rPr>
        <w:t>,</w:t>
      </w:r>
      <w:r w:rsidRPr="00FB5893">
        <w:rPr>
          <w:rFonts w:ascii="Candara" w:hAnsi="Candara"/>
          <w:sz w:val="22"/>
          <w:szCs w:val="22"/>
          <w:lang w:val="tr-TR"/>
        </w:rPr>
        <w:t xml:space="preserve"> </w:t>
      </w:r>
      <w:r w:rsidR="00F57534" w:rsidRPr="00FB5893">
        <w:rPr>
          <w:rFonts w:ascii="Candara" w:hAnsi="Candara"/>
          <w:sz w:val="22"/>
          <w:szCs w:val="22"/>
          <w:lang w:val="tr-TR"/>
        </w:rPr>
        <w:t>15</w:t>
      </w:r>
      <w:r w:rsidRPr="00FB5893">
        <w:rPr>
          <w:rFonts w:ascii="Candara" w:hAnsi="Candara"/>
          <w:sz w:val="22"/>
          <w:szCs w:val="22"/>
          <w:lang w:val="tr-TR"/>
        </w:rPr>
        <w:t xml:space="preserve"> Şubat 202</w:t>
      </w:r>
      <w:r w:rsidR="00F57534" w:rsidRPr="00FB5893">
        <w:rPr>
          <w:rFonts w:ascii="Candara" w:hAnsi="Candara"/>
          <w:sz w:val="22"/>
          <w:szCs w:val="22"/>
          <w:lang w:val="tr-TR"/>
        </w:rPr>
        <w:t>2</w:t>
      </w:r>
      <w:r w:rsidRPr="00FB5893">
        <w:rPr>
          <w:rFonts w:ascii="Candara" w:hAnsi="Candara"/>
          <w:sz w:val="22"/>
          <w:szCs w:val="22"/>
          <w:lang w:val="tr-TR"/>
        </w:rPr>
        <w:t xml:space="preserve"> tarihinde yayınlandı. Rapor</w:t>
      </w:r>
      <w:r w:rsidR="00061A67" w:rsidRPr="00FB5893">
        <w:rPr>
          <w:rFonts w:ascii="Candara" w:hAnsi="Candara"/>
          <w:sz w:val="22"/>
          <w:szCs w:val="22"/>
          <w:lang w:val="tr-TR"/>
        </w:rPr>
        <w:t>da</w:t>
      </w:r>
      <w:r w:rsidRPr="00FB5893">
        <w:rPr>
          <w:rFonts w:ascii="Candara" w:hAnsi="Candara"/>
          <w:sz w:val="22"/>
          <w:szCs w:val="22"/>
          <w:lang w:val="tr-TR"/>
        </w:rPr>
        <w:t>, 202</w:t>
      </w:r>
      <w:r w:rsidR="00F57534" w:rsidRPr="00FB5893">
        <w:rPr>
          <w:rFonts w:ascii="Candara" w:hAnsi="Candara"/>
          <w:sz w:val="22"/>
          <w:szCs w:val="22"/>
          <w:lang w:val="tr-TR"/>
        </w:rPr>
        <w:t>1</w:t>
      </w:r>
      <w:r w:rsidRPr="00FB5893">
        <w:rPr>
          <w:rFonts w:ascii="Candara" w:hAnsi="Candara"/>
          <w:sz w:val="22"/>
          <w:szCs w:val="22"/>
          <w:lang w:val="tr-TR"/>
        </w:rPr>
        <w:t xml:space="preserve"> dördüncü çeyrek dönem</w:t>
      </w:r>
      <w:r w:rsidR="00061A67" w:rsidRPr="00FB5893">
        <w:rPr>
          <w:rFonts w:ascii="Candara" w:hAnsi="Candara"/>
          <w:sz w:val="22"/>
          <w:szCs w:val="22"/>
          <w:lang w:val="tr-TR"/>
        </w:rPr>
        <w:t>e ve</w:t>
      </w:r>
      <w:r w:rsidR="00942C53" w:rsidRPr="00FB5893">
        <w:rPr>
          <w:rFonts w:ascii="Candara" w:hAnsi="Candara"/>
          <w:sz w:val="22"/>
          <w:szCs w:val="22"/>
          <w:lang w:val="tr-TR"/>
        </w:rPr>
        <w:t xml:space="preserve"> 2021</w:t>
      </w:r>
      <w:r w:rsidRPr="00FB5893">
        <w:rPr>
          <w:rFonts w:ascii="Candara" w:hAnsi="Candara"/>
          <w:sz w:val="22"/>
          <w:szCs w:val="22"/>
          <w:lang w:val="tr-TR"/>
        </w:rPr>
        <w:t xml:space="preserve"> yıl</w:t>
      </w:r>
      <w:r w:rsidR="00942C53" w:rsidRPr="00FB5893">
        <w:rPr>
          <w:rFonts w:ascii="Candara" w:hAnsi="Candara"/>
          <w:sz w:val="22"/>
          <w:szCs w:val="22"/>
          <w:lang w:val="tr-TR"/>
        </w:rPr>
        <w:t>ı</w:t>
      </w:r>
      <w:r w:rsidR="00061A67" w:rsidRPr="00FB5893">
        <w:rPr>
          <w:rFonts w:ascii="Candara" w:hAnsi="Candara"/>
          <w:sz w:val="22"/>
          <w:szCs w:val="22"/>
          <w:lang w:val="tr-TR"/>
        </w:rPr>
        <w:t xml:space="preserve"> geneline </w:t>
      </w:r>
      <w:r w:rsidRPr="00FB5893">
        <w:rPr>
          <w:rFonts w:ascii="Candara" w:hAnsi="Candara"/>
          <w:sz w:val="22"/>
          <w:szCs w:val="22"/>
          <w:lang w:val="tr-TR"/>
        </w:rPr>
        <w:t xml:space="preserve">dair </w:t>
      </w:r>
      <w:r w:rsidR="00942C53" w:rsidRPr="00FB5893">
        <w:rPr>
          <w:rFonts w:ascii="Candara" w:hAnsi="Candara"/>
          <w:sz w:val="22"/>
          <w:szCs w:val="22"/>
          <w:lang w:val="tr-TR"/>
        </w:rPr>
        <w:t>dikkat çekici veriler paylaş</w:t>
      </w:r>
      <w:r w:rsidR="00061A67" w:rsidRPr="00FB5893">
        <w:rPr>
          <w:rFonts w:ascii="Candara" w:hAnsi="Candara"/>
          <w:sz w:val="22"/>
          <w:szCs w:val="22"/>
          <w:lang w:val="tr-TR"/>
        </w:rPr>
        <w:t>ılıyor</w:t>
      </w:r>
      <w:r w:rsidRPr="00FB5893">
        <w:rPr>
          <w:rFonts w:ascii="Candara" w:hAnsi="Candara"/>
          <w:sz w:val="22"/>
          <w:szCs w:val="22"/>
          <w:lang w:val="tr-TR"/>
        </w:rPr>
        <w:t xml:space="preserve">. </w:t>
      </w:r>
    </w:p>
    <w:p w14:paraId="1E79ECE2" w14:textId="77777777" w:rsidR="00942C53" w:rsidRPr="00FB5893" w:rsidRDefault="00942C5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
    <w:p w14:paraId="5789D8E6" w14:textId="3C60124E" w:rsidR="00061A67" w:rsidRDefault="00942C5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r w:rsidRPr="00FB5893">
        <w:rPr>
          <w:rFonts w:ascii="Candara" w:hAnsi="Candara"/>
          <w:sz w:val="22"/>
          <w:szCs w:val="22"/>
          <w:lang w:val="tr-TR"/>
        </w:rPr>
        <w:t>PROPIN tar</w:t>
      </w:r>
      <w:r w:rsidR="00061A67" w:rsidRPr="00FB5893">
        <w:rPr>
          <w:rFonts w:ascii="Candara" w:hAnsi="Candara"/>
          <w:sz w:val="22"/>
          <w:szCs w:val="22"/>
          <w:lang w:val="tr-TR"/>
        </w:rPr>
        <w:t>afınd</w:t>
      </w:r>
      <w:r w:rsidRPr="00FB5893">
        <w:rPr>
          <w:rFonts w:ascii="Candara" w:hAnsi="Candara"/>
          <w:sz w:val="22"/>
          <w:szCs w:val="22"/>
          <w:lang w:val="tr-TR"/>
        </w:rPr>
        <w:t xml:space="preserve">an hazırlanan </w:t>
      </w:r>
      <w:proofErr w:type="spellStart"/>
      <w:r w:rsidRPr="00FB5893">
        <w:rPr>
          <w:rFonts w:ascii="Candara" w:hAnsi="Candara"/>
          <w:sz w:val="22"/>
          <w:szCs w:val="22"/>
          <w:lang w:val="tr-TR"/>
        </w:rPr>
        <w:t>I</w:t>
      </w:r>
      <w:r w:rsidR="006B5DDF" w:rsidRPr="00FB5893">
        <w:rPr>
          <w:rFonts w:ascii="Candara" w:hAnsi="Candara"/>
          <w:sz w:val="22"/>
          <w:szCs w:val="22"/>
          <w:lang w:val="tr-TR"/>
        </w:rPr>
        <w:t>stanbul</w:t>
      </w:r>
      <w:proofErr w:type="spellEnd"/>
      <w:r w:rsidR="006B5DDF" w:rsidRPr="00FB5893">
        <w:rPr>
          <w:rFonts w:ascii="Candara" w:hAnsi="Candara"/>
          <w:sz w:val="22"/>
          <w:szCs w:val="22"/>
          <w:lang w:val="tr-TR"/>
        </w:rPr>
        <w:t xml:space="preserve"> Ofis Pazarı </w:t>
      </w:r>
      <w:r w:rsidRPr="00FB5893">
        <w:rPr>
          <w:rFonts w:ascii="Candara" w:hAnsi="Candara"/>
          <w:sz w:val="22"/>
          <w:szCs w:val="22"/>
          <w:lang w:val="tr-TR"/>
        </w:rPr>
        <w:t>Genel Bakış Raporu’nda</w:t>
      </w:r>
      <w:r w:rsidR="00061A67" w:rsidRPr="00FB5893">
        <w:rPr>
          <w:rFonts w:ascii="Candara" w:hAnsi="Candara"/>
          <w:sz w:val="22"/>
          <w:szCs w:val="22"/>
          <w:lang w:val="tr-TR"/>
        </w:rPr>
        <w:t>;</w:t>
      </w:r>
      <w:r w:rsidR="006B5DDF" w:rsidRPr="00FB5893">
        <w:rPr>
          <w:rFonts w:ascii="Candara" w:hAnsi="Candara"/>
          <w:sz w:val="22"/>
          <w:szCs w:val="22"/>
          <w:lang w:val="tr-TR"/>
        </w:rPr>
        <w:t xml:space="preserve"> COVID-19 Salgını ve ekonomideki dalgalanmala</w:t>
      </w:r>
      <w:r w:rsidR="00061A67" w:rsidRPr="00FB5893">
        <w:rPr>
          <w:rFonts w:ascii="Candara" w:hAnsi="Candara"/>
          <w:sz w:val="22"/>
          <w:szCs w:val="22"/>
          <w:lang w:val="tr-TR"/>
        </w:rPr>
        <w:t xml:space="preserve">ra rağmen ofis </w:t>
      </w:r>
      <w:r w:rsidR="006B5DDF" w:rsidRPr="00FB5893">
        <w:rPr>
          <w:rFonts w:ascii="Candara" w:hAnsi="Candara"/>
          <w:sz w:val="22"/>
          <w:szCs w:val="22"/>
          <w:lang w:val="tr-TR"/>
        </w:rPr>
        <w:t>tale</w:t>
      </w:r>
      <w:r w:rsidR="00061A67" w:rsidRPr="00FB5893">
        <w:rPr>
          <w:rFonts w:ascii="Candara" w:hAnsi="Candara"/>
          <w:sz w:val="22"/>
          <w:szCs w:val="22"/>
          <w:lang w:val="tr-TR"/>
        </w:rPr>
        <w:t>bindeki</w:t>
      </w:r>
      <w:r w:rsidR="006B5DDF" w:rsidRPr="00FB5893">
        <w:rPr>
          <w:rFonts w:ascii="Candara" w:hAnsi="Candara"/>
          <w:sz w:val="22"/>
          <w:szCs w:val="22"/>
          <w:lang w:val="tr-TR"/>
        </w:rPr>
        <w:t xml:space="preserve"> hareketlil</w:t>
      </w:r>
      <w:r w:rsidRPr="00FB5893">
        <w:rPr>
          <w:rFonts w:ascii="Candara" w:hAnsi="Candara"/>
          <w:sz w:val="22"/>
          <w:szCs w:val="22"/>
          <w:lang w:val="tr-TR"/>
        </w:rPr>
        <w:t>iğe dikkat çekil</w:t>
      </w:r>
      <w:r w:rsidR="00061A67" w:rsidRPr="00FB5893">
        <w:rPr>
          <w:rFonts w:ascii="Candara" w:hAnsi="Candara"/>
          <w:sz w:val="22"/>
          <w:szCs w:val="22"/>
          <w:lang w:val="tr-TR"/>
        </w:rPr>
        <w:t>iyor</w:t>
      </w:r>
      <w:r w:rsidR="006B5DDF" w:rsidRPr="00FB5893">
        <w:rPr>
          <w:rFonts w:ascii="Candara" w:hAnsi="Candara"/>
          <w:sz w:val="22"/>
          <w:szCs w:val="22"/>
          <w:lang w:val="tr-TR"/>
        </w:rPr>
        <w:t xml:space="preserve">.  </w:t>
      </w:r>
    </w:p>
    <w:p w14:paraId="4CAB0497" w14:textId="77777777" w:rsidR="00FB5893" w:rsidRPr="00FB5893" w:rsidRDefault="00FB589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
    <w:p w14:paraId="45A58C9E" w14:textId="2DA36003" w:rsidR="00FB5893" w:rsidRDefault="00FB589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b/>
          <w:bCs/>
          <w:sz w:val="22"/>
          <w:szCs w:val="22"/>
          <w:lang w:val="tr-TR"/>
        </w:rPr>
      </w:pPr>
      <w:r w:rsidRPr="00FB5893">
        <w:rPr>
          <w:rFonts w:ascii="Candara" w:hAnsi="Candara"/>
          <w:b/>
          <w:bCs/>
          <w:sz w:val="22"/>
          <w:szCs w:val="22"/>
          <w:lang w:val="tr-TR"/>
        </w:rPr>
        <w:t>Kiralar Dolar Cinsinden Açıklanmaya Başlandı</w:t>
      </w:r>
    </w:p>
    <w:p w14:paraId="6FA72C40" w14:textId="32091A5F" w:rsidR="00EF37E3" w:rsidRPr="00FB5893" w:rsidRDefault="00EF37E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b/>
          <w:bCs/>
          <w:sz w:val="22"/>
          <w:szCs w:val="22"/>
          <w:lang w:val="tr-TR"/>
        </w:rPr>
      </w:pPr>
      <w:r>
        <w:rPr>
          <w:rFonts w:ascii="Candara" w:hAnsi="Candara"/>
          <w:noProof/>
          <w:sz w:val="22"/>
          <w:szCs w:val="22"/>
          <w:lang w:val="tr-TR"/>
        </w:rPr>
        <w:drawing>
          <wp:inline distT="0" distB="0" distL="0" distR="0" wp14:anchorId="22457672" wp14:editId="29C9141F">
            <wp:extent cx="6116320" cy="2685415"/>
            <wp:effectExtent l="0" t="0" r="508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2685415"/>
                    </a:xfrm>
                    <a:prstGeom prst="rect">
                      <a:avLst/>
                    </a:prstGeom>
                  </pic:spPr>
                </pic:pic>
              </a:graphicData>
            </a:graphic>
          </wp:inline>
        </w:drawing>
      </w:r>
    </w:p>
    <w:p w14:paraId="29A03262" w14:textId="57DBEEEB" w:rsidR="00061A67" w:rsidRDefault="00061A67"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r w:rsidRPr="00FB5893">
        <w:rPr>
          <w:rFonts w:ascii="Candara" w:hAnsi="Candara"/>
          <w:sz w:val="22"/>
          <w:szCs w:val="22"/>
          <w:lang w:val="tr-TR"/>
        </w:rPr>
        <w:t xml:space="preserve">Raporuna göre </w:t>
      </w:r>
      <w:proofErr w:type="spellStart"/>
      <w:r w:rsidRPr="00FB5893">
        <w:rPr>
          <w:rFonts w:ascii="Candara" w:hAnsi="Candara"/>
          <w:sz w:val="22"/>
          <w:szCs w:val="22"/>
          <w:lang w:val="tr-TR"/>
        </w:rPr>
        <w:t>MİA’daki</w:t>
      </w:r>
      <w:proofErr w:type="spellEnd"/>
      <w:r w:rsidRPr="00FB5893">
        <w:rPr>
          <w:rFonts w:ascii="Candara" w:hAnsi="Candara"/>
          <w:sz w:val="22"/>
          <w:szCs w:val="22"/>
          <w:lang w:val="tr-TR"/>
        </w:rPr>
        <w:t xml:space="preserve"> A sınıfı ofis binalarındaki kira ortalaması 2021 yılını 12,2 ABD </w:t>
      </w:r>
      <w:proofErr w:type="gramStart"/>
      <w:r w:rsidRPr="00FB5893">
        <w:rPr>
          <w:rFonts w:ascii="Candara" w:hAnsi="Candara"/>
          <w:sz w:val="22"/>
          <w:szCs w:val="22"/>
          <w:lang w:val="tr-TR"/>
        </w:rPr>
        <w:t>Doları</w:t>
      </w:r>
      <w:proofErr w:type="gramEnd"/>
      <w:r w:rsidRPr="00FB5893">
        <w:rPr>
          <w:rFonts w:ascii="Candara" w:hAnsi="Candara"/>
          <w:sz w:val="22"/>
          <w:szCs w:val="22"/>
          <w:lang w:val="tr-TR"/>
        </w:rPr>
        <w:t xml:space="preserve"> /m² /ay seviyesinde kapattı. 2021 yılı sonunda ABD </w:t>
      </w:r>
      <w:proofErr w:type="gramStart"/>
      <w:r w:rsidRPr="00FB5893">
        <w:rPr>
          <w:rFonts w:ascii="Candara" w:hAnsi="Candara"/>
          <w:sz w:val="22"/>
          <w:szCs w:val="22"/>
          <w:lang w:val="tr-TR"/>
        </w:rPr>
        <w:t>Doları</w:t>
      </w:r>
      <w:proofErr w:type="gramEnd"/>
      <w:r w:rsidRPr="00FB5893">
        <w:rPr>
          <w:rFonts w:ascii="Candara" w:hAnsi="Candara"/>
          <w:sz w:val="22"/>
          <w:szCs w:val="22"/>
          <w:lang w:val="tr-TR"/>
        </w:rPr>
        <w:t xml:space="preserve"> bazında %20 oranında düşen MİA A sınıfı ofis binalarındaki kira ortalamasının dolar cinsinden son on yılın en düşük değerlerinde kaydedildiği paylaşılıyor.</w:t>
      </w:r>
    </w:p>
    <w:p w14:paraId="2B6993F3" w14:textId="77777777" w:rsidR="00FB5893" w:rsidRPr="00FB5893" w:rsidRDefault="00FB589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
    <w:p w14:paraId="6AED3FE9" w14:textId="3572D6E8" w:rsidR="00100183" w:rsidRDefault="00061A67"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r w:rsidRPr="00FB5893">
        <w:rPr>
          <w:rFonts w:ascii="Candara" w:hAnsi="Candara"/>
          <w:sz w:val="22"/>
          <w:szCs w:val="22"/>
          <w:lang w:val="tr-TR"/>
        </w:rPr>
        <w:t>L</w:t>
      </w:r>
      <w:r w:rsidR="006B5DDF" w:rsidRPr="00FB5893">
        <w:rPr>
          <w:rFonts w:ascii="Candara" w:hAnsi="Candara"/>
          <w:sz w:val="22"/>
          <w:szCs w:val="22"/>
          <w:lang w:val="tr-TR"/>
        </w:rPr>
        <w:t xml:space="preserve">iste kira rakamlarının Türk </w:t>
      </w:r>
      <w:proofErr w:type="gramStart"/>
      <w:r w:rsidR="006B5DDF" w:rsidRPr="00FB5893">
        <w:rPr>
          <w:rFonts w:ascii="Candara" w:hAnsi="Candara"/>
          <w:sz w:val="22"/>
          <w:szCs w:val="22"/>
          <w:lang w:val="tr-TR"/>
        </w:rPr>
        <w:t>Lirası</w:t>
      </w:r>
      <w:proofErr w:type="gramEnd"/>
      <w:r w:rsidR="006B5DDF" w:rsidRPr="00FB5893">
        <w:rPr>
          <w:rFonts w:ascii="Candara" w:hAnsi="Candara"/>
          <w:sz w:val="22"/>
          <w:szCs w:val="22"/>
          <w:lang w:val="tr-TR"/>
        </w:rPr>
        <w:t xml:space="preserve"> cinsinden olması</w:t>
      </w:r>
      <w:r w:rsidR="00FB5893">
        <w:rPr>
          <w:rFonts w:ascii="Candara" w:hAnsi="Candara"/>
          <w:sz w:val="22"/>
          <w:szCs w:val="22"/>
          <w:lang w:val="tr-TR"/>
        </w:rPr>
        <w:t xml:space="preserve">nın </w:t>
      </w:r>
      <w:r w:rsidR="006B5DDF" w:rsidRPr="00FB5893">
        <w:rPr>
          <w:rFonts w:ascii="Candara" w:hAnsi="Candara"/>
          <w:sz w:val="22"/>
          <w:szCs w:val="22"/>
          <w:lang w:val="tr-TR"/>
        </w:rPr>
        <w:t>büyük belirsizliğe yol açt</w:t>
      </w:r>
      <w:r w:rsidR="00100183" w:rsidRPr="00FB5893">
        <w:rPr>
          <w:rFonts w:ascii="Candara" w:hAnsi="Candara"/>
          <w:sz w:val="22"/>
          <w:szCs w:val="22"/>
          <w:lang w:val="tr-TR"/>
        </w:rPr>
        <w:t>ığın</w:t>
      </w:r>
      <w:r w:rsidRPr="00FB5893">
        <w:rPr>
          <w:rFonts w:ascii="Candara" w:hAnsi="Candara"/>
          <w:sz w:val="22"/>
          <w:szCs w:val="22"/>
          <w:lang w:val="tr-TR"/>
        </w:rPr>
        <w:t>ı paylaşan</w:t>
      </w:r>
      <w:r w:rsidR="00100183" w:rsidRPr="00FB5893">
        <w:rPr>
          <w:rFonts w:ascii="Candara" w:hAnsi="Candara"/>
          <w:sz w:val="22"/>
          <w:szCs w:val="22"/>
          <w:lang w:val="tr-TR"/>
        </w:rPr>
        <w:t xml:space="preserve"> PROPIN Kurucu Ortağı Ebru Ersöz</w:t>
      </w:r>
      <w:r w:rsidR="00FB5893">
        <w:rPr>
          <w:rFonts w:ascii="Candara" w:hAnsi="Candara"/>
          <w:sz w:val="22"/>
          <w:szCs w:val="22"/>
          <w:lang w:val="tr-TR"/>
        </w:rPr>
        <w:t>,</w:t>
      </w:r>
      <w:r w:rsidR="00100183" w:rsidRPr="00FB5893">
        <w:rPr>
          <w:rFonts w:ascii="Candara" w:hAnsi="Candara"/>
          <w:sz w:val="22"/>
          <w:szCs w:val="22"/>
          <w:lang w:val="tr-TR"/>
        </w:rPr>
        <w:t xml:space="preserve"> </w:t>
      </w:r>
      <w:r w:rsidRPr="00FB5893">
        <w:rPr>
          <w:rFonts w:ascii="Candara" w:hAnsi="Candara"/>
          <w:sz w:val="22"/>
          <w:szCs w:val="22"/>
          <w:lang w:val="tr-TR"/>
        </w:rPr>
        <w:t>“</w:t>
      </w:r>
      <w:r w:rsidR="006B5DDF" w:rsidRPr="00FB5893">
        <w:rPr>
          <w:rFonts w:ascii="Candara" w:hAnsi="Candara"/>
          <w:sz w:val="22"/>
          <w:szCs w:val="22"/>
          <w:lang w:val="tr-TR"/>
        </w:rPr>
        <w:t>Döviz karşısında değer kaybına uğramak istemeyen mal sahiplerini, kira rakamlarını</w:t>
      </w:r>
      <w:r w:rsidR="00100183" w:rsidRPr="00FB5893">
        <w:rPr>
          <w:rFonts w:ascii="Candara" w:hAnsi="Candara"/>
          <w:sz w:val="22"/>
          <w:szCs w:val="22"/>
          <w:lang w:val="tr-TR"/>
        </w:rPr>
        <w:t xml:space="preserve"> dövizin artış ihtimalini göz önünde tutarak </w:t>
      </w:r>
      <w:r w:rsidR="006B5DDF" w:rsidRPr="00FB5893">
        <w:rPr>
          <w:rFonts w:ascii="Candara" w:hAnsi="Candara"/>
          <w:sz w:val="22"/>
          <w:szCs w:val="22"/>
          <w:lang w:val="tr-TR"/>
        </w:rPr>
        <w:t>güncelle</w:t>
      </w:r>
      <w:r w:rsidR="00100183" w:rsidRPr="00FB5893">
        <w:rPr>
          <w:rFonts w:ascii="Candara" w:hAnsi="Candara"/>
          <w:sz w:val="22"/>
          <w:szCs w:val="22"/>
          <w:lang w:val="tr-TR"/>
        </w:rPr>
        <w:t>diği</w:t>
      </w:r>
      <w:r w:rsidR="00FB5893">
        <w:rPr>
          <w:rFonts w:ascii="Candara" w:hAnsi="Candara"/>
          <w:sz w:val="22"/>
          <w:szCs w:val="22"/>
          <w:lang w:val="tr-TR"/>
        </w:rPr>
        <w:t xml:space="preserve"> </w:t>
      </w:r>
      <w:r w:rsidR="00100183" w:rsidRPr="00FB5893">
        <w:rPr>
          <w:rFonts w:ascii="Candara" w:hAnsi="Candara"/>
          <w:sz w:val="22"/>
          <w:szCs w:val="22"/>
          <w:lang w:val="tr-TR"/>
        </w:rPr>
        <w:t>ve</w:t>
      </w:r>
      <w:r w:rsidR="006B5DDF" w:rsidRPr="00FB5893">
        <w:rPr>
          <w:rFonts w:ascii="Candara" w:hAnsi="Candara"/>
          <w:sz w:val="22"/>
          <w:szCs w:val="22"/>
          <w:lang w:val="tr-TR"/>
        </w:rPr>
        <w:t xml:space="preserve"> </w:t>
      </w:r>
      <w:r w:rsidR="00100183" w:rsidRPr="00FB5893">
        <w:rPr>
          <w:rFonts w:ascii="Candara" w:hAnsi="Candara"/>
          <w:sz w:val="22"/>
          <w:szCs w:val="22"/>
          <w:lang w:val="tr-TR"/>
        </w:rPr>
        <w:t>b</w:t>
      </w:r>
      <w:r w:rsidR="006B5DDF" w:rsidRPr="00FB5893">
        <w:rPr>
          <w:rFonts w:ascii="Candara" w:hAnsi="Candara"/>
          <w:sz w:val="22"/>
          <w:szCs w:val="22"/>
          <w:lang w:val="tr-TR"/>
        </w:rPr>
        <w:t>azı</w:t>
      </w:r>
      <w:r w:rsidRPr="00FB5893">
        <w:rPr>
          <w:rFonts w:ascii="Candara" w:hAnsi="Candara"/>
          <w:sz w:val="22"/>
          <w:szCs w:val="22"/>
          <w:lang w:val="tr-TR"/>
        </w:rPr>
        <w:t xml:space="preserve"> ofis</w:t>
      </w:r>
      <w:r w:rsidR="006B5DDF" w:rsidRPr="00FB5893">
        <w:rPr>
          <w:rFonts w:ascii="Candara" w:hAnsi="Candara"/>
          <w:sz w:val="22"/>
          <w:szCs w:val="22"/>
          <w:lang w:val="tr-TR"/>
        </w:rPr>
        <w:t xml:space="preserve"> binalar</w:t>
      </w:r>
      <w:r w:rsidRPr="00FB5893">
        <w:rPr>
          <w:rFonts w:ascii="Candara" w:hAnsi="Candara"/>
          <w:sz w:val="22"/>
          <w:szCs w:val="22"/>
          <w:lang w:val="tr-TR"/>
        </w:rPr>
        <w:t>ın</w:t>
      </w:r>
      <w:r w:rsidR="006B5DDF" w:rsidRPr="00FB5893">
        <w:rPr>
          <w:rFonts w:ascii="Candara" w:hAnsi="Candara"/>
          <w:sz w:val="22"/>
          <w:szCs w:val="22"/>
          <w:lang w:val="tr-TR"/>
        </w:rPr>
        <w:t>da liste kira rakamı</w:t>
      </w:r>
      <w:r w:rsidR="00100183" w:rsidRPr="00FB5893">
        <w:rPr>
          <w:rFonts w:ascii="Candara" w:hAnsi="Candara"/>
          <w:sz w:val="22"/>
          <w:szCs w:val="22"/>
          <w:lang w:val="tr-TR"/>
        </w:rPr>
        <w:t>nın</w:t>
      </w:r>
      <w:r w:rsidR="006B5DDF" w:rsidRPr="00FB5893">
        <w:rPr>
          <w:rFonts w:ascii="Candara" w:hAnsi="Candara"/>
          <w:sz w:val="22"/>
          <w:szCs w:val="22"/>
          <w:lang w:val="tr-TR"/>
        </w:rPr>
        <w:t xml:space="preserve"> ABD Doları cinsinden açıklanmaya başlandı</w:t>
      </w:r>
      <w:r w:rsidRPr="00FB5893">
        <w:rPr>
          <w:rFonts w:ascii="Candara" w:hAnsi="Candara"/>
          <w:sz w:val="22"/>
          <w:szCs w:val="22"/>
          <w:lang w:val="tr-TR"/>
        </w:rPr>
        <w:t>” açıklamasını yaptı.</w:t>
      </w:r>
      <w:r w:rsidR="00942C53" w:rsidRPr="00FB5893">
        <w:rPr>
          <w:rFonts w:ascii="Candara" w:hAnsi="Candara"/>
          <w:sz w:val="22"/>
          <w:szCs w:val="22"/>
          <w:lang w:val="tr-TR"/>
        </w:rPr>
        <w:t xml:space="preserve"> </w:t>
      </w:r>
    </w:p>
    <w:p w14:paraId="11AB6364" w14:textId="2FF5A406" w:rsidR="00EF37E3" w:rsidRDefault="00EF37E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r>
        <w:rPr>
          <w:rFonts w:ascii="Candara" w:hAnsi="Candara"/>
          <w:noProof/>
          <w:sz w:val="22"/>
          <w:szCs w:val="22"/>
          <w:lang w:val="tr-TR"/>
        </w:rPr>
        <w:lastRenderedPageBreak/>
        <w:drawing>
          <wp:inline distT="0" distB="0" distL="0" distR="0" wp14:anchorId="7DA25789" wp14:editId="16FA6B5D">
            <wp:extent cx="6116320" cy="2715260"/>
            <wp:effectExtent l="0" t="0" r="5080" b="254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2715260"/>
                    </a:xfrm>
                    <a:prstGeom prst="rect">
                      <a:avLst/>
                    </a:prstGeom>
                  </pic:spPr>
                </pic:pic>
              </a:graphicData>
            </a:graphic>
          </wp:inline>
        </w:drawing>
      </w:r>
    </w:p>
    <w:p w14:paraId="7E8EE5AE" w14:textId="504A4CC5" w:rsidR="00FB5893" w:rsidRPr="00FB5893" w:rsidRDefault="00FB589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
    <w:p w14:paraId="44CB4D90" w14:textId="28F08176" w:rsidR="00942C53" w:rsidRDefault="00061A67"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r w:rsidRPr="00FB5893">
        <w:rPr>
          <w:rFonts w:ascii="Candara" w:hAnsi="Candara"/>
          <w:sz w:val="22"/>
          <w:szCs w:val="22"/>
          <w:lang w:val="tr-TR"/>
        </w:rPr>
        <w:t xml:space="preserve">Rapora göre; </w:t>
      </w:r>
      <w:r w:rsidR="00100183" w:rsidRPr="00FB5893">
        <w:rPr>
          <w:rFonts w:ascii="Candara" w:hAnsi="Candara"/>
          <w:sz w:val="22"/>
          <w:szCs w:val="22"/>
          <w:lang w:val="tr-TR"/>
        </w:rPr>
        <w:t>2021 dördüncü çeyrek dönemde bir önceki çeyrek döneme göre İstanbul’daki A sınıfı ofis binalarındaki boşluk oranları düştü. Özellikle küçük ve orta ölçekli ofislerde kiralama işlemleri gerçekleşti. 2021 ikinci yarıda MİA A sınıfı ofis binalarındaki boşluk oranı %28,</w:t>
      </w:r>
      <w:r w:rsidR="003E614D" w:rsidRPr="003E614D">
        <w:rPr>
          <w:rFonts w:ascii="Candara" w:hAnsi="Candara"/>
          <w:noProof/>
          <w:sz w:val="22"/>
          <w:szCs w:val="22"/>
          <w:lang w:val="tr-TR"/>
        </w:rPr>
        <w:t xml:space="preserve"> </w:t>
      </w:r>
      <w:r w:rsidR="00100183" w:rsidRPr="00FB5893">
        <w:rPr>
          <w:rFonts w:ascii="Candara" w:hAnsi="Candara"/>
          <w:sz w:val="22"/>
          <w:szCs w:val="22"/>
          <w:lang w:val="tr-TR"/>
        </w:rPr>
        <w:t>8 seviyesindeydi. MİA Dışı-Asya’daki boşluk oranı aynı dönemde %19,1 olarak kaydedildi.</w:t>
      </w:r>
      <w:r w:rsidRPr="00FB5893">
        <w:rPr>
          <w:rFonts w:ascii="Candara" w:hAnsi="Candara"/>
          <w:sz w:val="22"/>
          <w:szCs w:val="22"/>
          <w:lang w:val="tr-TR"/>
        </w:rPr>
        <w:t xml:space="preserve"> </w:t>
      </w:r>
      <w:r w:rsidR="00100183" w:rsidRPr="00FB5893">
        <w:rPr>
          <w:rFonts w:ascii="Candara" w:hAnsi="Candara"/>
          <w:sz w:val="22"/>
          <w:szCs w:val="22"/>
          <w:lang w:val="tr-TR"/>
        </w:rPr>
        <w:t>2021 yılında İstanbul’da gerçekleşen kiralama ve kurumsal satın alma işlemlerinin toplamı 300.00 m2’yi aştı</w:t>
      </w:r>
      <w:r w:rsidR="00D450C6" w:rsidRPr="00FB5893">
        <w:rPr>
          <w:rFonts w:ascii="Candara" w:hAnsi="Candara"/>
          <w:sz w:val="22"/>
          <w:szCs w:val="22"/>
          <w:lang w:val="tr-TR"/>
        </w:rPr>
        <w:t xml:space="preserve">. </w:t>
      </w:r>
      <w:r w:rsidR="00100183" w:rsidRPr="00FB5893">
        <w:rPr>
          <w:rFonts w:ascii="Candara" w:hAnsi="Candara"/>
          <w:sz w:val="22"/>
          <w:szCs w:val="22"/>
          <w:lang w:val="tr-TR"/>
        </w:rPr>
        <w:t xml:space="preserve">2020 yılındaki işlem hacmi 185.000 m2 olup, işlem hacmi artışı bir önceki yıldan %82 daha fazla oldu. Kapanan işlemlerin %26’sı, büyüklüğü 10.000-20.000 m2’nin arasındaki işlemlerden oluştu. Büyüklüğü 5.000 ile 10.000 m2 arasında değişen ofis alanlarının toplam hacme oranı %14 oldu. Ofis alan büyüklüğünün 1.000 ile 5.000 m² arasında değiştiği işlemler toplam hacmin %47’siydi. Toplam işlem hacminin %13’ü, alan büyüklüğü 1.000 m2 altındaki ofislerde gerçekleşti. </w:t>
      </w:r>
    </w:p>
    <w:p w14:paraId="3F7D02A7" w14:textId="25B6B6D3" w:rsidR="00FB5893" w:rsidRPr="00FB5893" w:rsidRDefault="00FB5893"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
    <w:p w14:paraId="3A32C5C7" w14:textId="68C34BA8" w:rsidR="00D450C6" w:rsidRDefault="00223BAF" w:rsidP="00FB5893">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hAnsi="Candara"/>
          <w:sz w:val="22"/>
          <w:szCs w:val="22"/>
          <w:lang w:val="tr-TR"/>
        </w:rPr>
      </w:pPr>
      <w:proofErr w:type="spellStart"/>
      <w:r w:rsidRPr="00FB5893">
        <w:rPr>
          <w:rFonts w:ascii="Candara" w:hAnsi="Candara"/>
          <w:sz w:val="22"/>
          <w:szCs w:val="22"/>
          <w:lang w:val="tr-TR"/>
        </w:rPr>
        <w:t>Propin’in</w:t>
      </w:r>
      <w:proofErr w:type="spellEnd"/>
      <w:r w:rsidRPr="00FB5893">
        <w:rPr>
          <w:rFonts w:ascii="Candara" w:hAnsi="Candara"/>
          <w:sz w:val="22"/>
          <w:szCs w:val="22"/>
          <w:lang w:val="tr-TR"/>
        </w:rPr>
        <w:t xml:space="preserve"> kurucu ortaklarından </w:t>
      </w:r>
      <w:r w:rsidR="00D9322D" w:rsidRPr="00FB5893">
        <w:rPr>
          <w:rFonts w:ascii="Candara" w:hAnsi="Candara"/>
          <w:sz w:val="22"/>
          <w:szCs w:val="22"/>
          <w:lang w:val="tr-TR"/>
        </w:rPr>
        <w:t>Aydan Bozkurt</w:t>
      </w:r>
      <w:r w:rsidR="001F723B">
        <w:rPr>
          <w:rFonts w:ascii="Candara" w:hAnsi="Candara"/>
          <w:sz w:val="22"/>
          <w:szCs w:val="22"/>
          <w:lang w:val="tr-TR"/>
        </w:rPr>
        <w:t xml:space="preserve"> o</w:t>
      </w:r>
      <w:r w:rsidR="001F723B" w:rsidRPr="00FB5893">
        <w:rPr>
          <w:rFonts w:ascii="Candara" w:hAnsi="Candara"/>
          <w:sz w:val="22"/>
          <w:szCs w:val="22"/>
          <w:lang w:val="tr-TR"/>
        </w:rPr>
        <w:t>fise dön</w:t>
      </w:r>
      <w:r w:rsidR="001F723B">
        <w:rPr>
          <w:rFonts w:ascii="Candara" w:hAnsi="Candara"/>
          <w:sz w:val="22"/>
          <w:szCs w:val="22"/>
          <w:lang w:val="tr-TR"/>
        </w:rPr>
        <w:t>üş yapmamış</w:t>
      </w:r>
      <w:r w:rsidR="001F723B" w:rsidRPr="00FB5893">
        <w:rPr>
          <w:rFonts w:ascii="Candara" w:hAnsi="Candara"/>
          <w:sz w:val="22"/>
          <w:szCs w:val="22"/>
          <w:lang w:val="tr-TR"/>
        </w:rPr>
        <w:t xml:space="preserve"> birçok firmanın, alan küçülterek dönme planlarının arka planında, bazı departmanların süresiz olarak uzaktan çalışma modeline alınmasının olduğu ve kullanıcı pazarının, daha önce hiç olmadığı kadar esnek kiralama çözümlerine yakından baktığı bir yıl olduğunu belirtti</w:t>
      </w:r>
      <w:r w:rsidR="001F723B">
        <w:rPr>
          <w:rFonts w:ascii="Candara" w:hAnsi="Candara"/>
          <w:sz w:val="22"/>
          <w:szCs w:val="22"/>
          <w:lang w:val="tr-TR"/>
        </w:rPr>
        <w:t xml:space="preserve"> ve </w:t>
      </w:r>
      <w:r w:rsidR="00FB5893" w:rsidRPr="00FB5893">
        <w:rPr>
          <w:rFonts w:ascii="Candara" w:hAnsi="Candara"/>
          <w:sz w:val="22"/>
          <w:szCs w:val="22"/>
          <w:lang w:val="tr-TR"/>
        </w:rPr>
        <w:t>“Birçok</w:t>
      </w:r>
      <w:r w:rsidRPr="00FB5893">
        <w:rPr>
          <w:rFonts w:ascii="Candara" w:hAnsi="Candara"/>
          <w:sz w:val="22"/>
          <w:szCs w:val="22"/>
          <w:lang w:val="tr-TR"/>
        </w:rPr>
        <w:t xml:space="preserve"> uluslararası firma, halihazırdaki ofislerini tam kapasite kullanmasalar </w:t>
      </w:r>
      <w:r w:rsidR="00FB5893" w:rsidRPr="00FB5893">
        <w:rPr>
          <w:rFonts w:ascii="Candara" w:hAnsi="Candara"/>
          <w:sz w:val="22"/>
          <w:szCs w:val="22"/>
          <w:lang w:val="tr-TR"/>
        </w:rPr>
        <w:t>da</w:t>
      </w:r>
      <w:r w:rsidRPr="00FB5893">
        <w:rPr>
          <w:rFonts w:ascii="Candara" w:hAnsi="Candara"/>
          <w:sz w:val="22"/>
          <w:szCs w:val="22"/>
          <w:lang w:val="tr-TR"/>
        </w:rPr>
        <w:t xml:space="preserve"> ofislere ne zaman ve nasıl döneceklerinin kararını, globalde alınan kararlar çerçevesinde netleşecek</w:t>
      </w:r>
      <w:r w:rsidR="00D9322D" w:rsidRPr="00FB5893">
        <w:rPr>
          <w:rFonts w:ascii="Candara" w:hAnsi="Candara"/>
          <w:sz w:val="22"/>
          <w:szCs w:val="22"/>
          <w:lang w:val="tr-TR"/>
        </w:rPr>
        <w:t xml:space="preserve">” </w:t>
      </w:r>
      <w:r w:rsidRPr="00FB5893">
        <w:rPr>
          <w:rFonts w:ascii="Candara" w:hAnsi="Candara"/>
          <w:sz w:val="22"/>
          <w:szCs w:val="22"/>
          <w:lang w:val="tr-TR"/>
        </w:rPr>
        <w:t>ifadelerini kulla</w:t>
      </w:r>
      <w:r w:rsidR="00D450C6" w:rsidRPr="00FB5893">
        <w:rPr>
          <w:rFonts w:ascii="Candara" w:hAnsi="Candara"/>
          <w:sz w:val="22"/>
          <w:szCs w:val="22"/>
          <w:lang w:val="tr-TR"/>
        </w:rPr>
        <w:t>ndı</w:t>
      </w:r>
      <w:r w:rsidR="003E614D">
        <w:rPr>
          <w:rFonts w:ascii="Candara" w:hAnsi="Candara"/>
          <w:sz w:val="22"/>
          <w:szCs w:val="22"/>
          <w:lang w:val="tr-TR"/>
        </w:rPr>
        <w:t>.</w:t>
      </w:r>
    </w:p>
    <w:p w14:paraId="465348E4" w14:textId="77777777" w:rsidR="00100183" w:rsidRPr="00FB5893" w:rsidRDefault="00100183" w:rsidP="00223BAF">
      <w:pPr>
        <w:spacing w:after="120" w:line="283" w:lineRule="auto"/>
        <w:jc w:val="both"/>
        <w:rPr>
          <w:rFonts w:ascii="Candara" w:eastAsia="Calibri" w:hAnsi="Candara" w:cs="Calibri"/>
          <w:b/>
          <w:color w:val="3E3E3E" w:themeColor="background2" w:themeShade="BF"/>
          <w:sz w:val="22"/>
          <w:szCs w:val="22"/>
          <w:lang w:val="tr-TR"/>
        </w:rPr>
      </w:pPr>
    </w:p>
    <w:p w14:paraId="1FB98599" w14:textId="77777777" w:rsidR="00A75A25" w:rsidRDefault="00A75A25">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eastAsia="Helvetica" w:hAnsi="Candara" w:cs="Helvetica"/>
          <w:sz w:val="22"/>
          <w:szCs w:val="22"/>
          <w:lang w:val="tr-TR"/>
        </w:rPr>
      </w:pPr>
      <w:r>
        <w:rPr>
          <w:rFonts w:ascii="Candara" w:eastAsia="Helvetica" w:hAnsi="Candara" w:cs="Helvetica"/>
          <w:sz w:val="22"/>
          <w:szCs w:val="22"/>
          <w:lang w:val="tr-TR"/>
        </w:rPr>
        <w:t xml:space="preserve">Raporun orijinal kopyası için </w:t>
      </w:r>
    </w:p>
    <w:p w14:paraId="3FB0D262" w14:textId="043927D3" w:rsidR="00AF4417" w:rsidRDefault="00A75A25">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eastAsia="Helvetica" w:hAnsi="Candara" w:cs="Helvetica"/>
          <w:sz w:val="22"/>
          <w:szCs w:val="22"/>
          <w:lang w:val="tr-TR"/>
        </w:rPr>
      </w:pPr>
      <w:r w:rsidRPr="00A75A25">
        <w:rPr>
          <w:rFonts w:ascii="Candara" w:eastAsia="Helvetica" w:hAnsi="Candara" w:cs="Helvetica"/>
          <w:sz w:val="22"/>
          <w:szCs w:val="22"/>
          <w:lang w:val="tr-TR"/>
        </w:rPr>
        <w:t>https://www.propin.com.tr/UserFiles/image/PROPIN_Istanbul_Ofis_Pazari_Genel_Bakis_2021_4_Ceyrek__.pdf</w:t>
      </w:r>
    </w:p>
    <w:p w14:paraId="16DF19B9" w14:textId="77777777" w:rsidR="00A75A25" w:rsidRPr="00FB5893" w:rsidRDefault="00A75A25">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Candara" w:eastAsia="Helvetica" w:hAnsi="Candara" w:cs="Helvetica"/>
          <w:sz w:val="22"/>
          <w:szCs w:val="22"/>
          <w:lang w:val="tr-TR"/>
        </w:rPr>
      </w:pPr>
    </w:p>
    <w:p w14:paraId="7D83DCBA" w14:textId="040A226F" w:rsidR="00AF4417" w:rsidRPr="00FB5893" w:rsidRDefault="00D9322D">
      <w:pPr>
        <w:pStyle w:val="Saptanm"/>
        <w:spacing w:before="0"/>
        <w:rPr>
          <w:rFonts w:ascii="Candara" w:hAnsi="Candara"/>
          <w:sz w:val="22"/>
          <w:szCs w:val="22"/>
          <w:lang w:val="tr-TR"/>
        </w:rPr>
      </w:pPr>
      <w:r w:rsidRPr="00FB5893">
        <w:rPr>
          <w:rFonts w:ascii="Candara" w:hAnsi="Candara"/>
          <w:b/>
          <w:bCs/>
          <w:sz w:val="22"/>
          <w:szCs w:val="22"/>
          <w:lang w:val="tr-TR"/>
        </w:rPr>
        <w:t xml:space="preserve">Bilgi </w:t>
      </w:r>
      <w:proofErr w:type="gramStart"/>
      <w:r w:rsidRPr="00FB5893">
        <w:rPr>
          <w:rFonts w:ascii="Candara" w:hAnsi="Candara"/>
          <w:b/>
          <w:bCs/>
          <w:sz w:val="22"/>
          <w:szCs w:val="22"/>
          <w:lang w:val="tr-TR"/>
        </w:rPr>
        <w:t>İçin</w:t>
      </w:r>
      <w:proofErr w:type="gramEnd"/>
      <w:r w:rsidRPr="00FB5893">
        <w:rPr>
          <w:rFonts w:ascii="Candara" w:hAnsi="Candara"/>
          <w:b/>
          <w:bCs/>
          <w:sz w:val="22"/>
          <w:szCs w:val="22"/>
          <w:lang w:val="tr-TR"/>
        </w:rPr>
        <w:t xml:space="preserve">: </w:t>
      </w:r>
      <w:r w:rsidR="000E5C51">
        <w:rPr>
          <w:rFonts w:ascii="Candara" w:hAnsi="Candara"/>
          <w:b/>
          <w:bCs/>
          <w:sz w:val="22"/>
          <w:szCs w:val="22"/>
          <w:lang w:val="tr-TR"/>
        </w:rPr>
        <w:t>0212 2178555</w:t>
      </w:r>
    </w:p>
    <w:sectPr w:rsidR="00AF4417" w:rsidRPr="00FB5893">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37C8" w14:textId="77777777" w:rsidR="005049C2" w:rsidRDefault="005049C2">
      <w:r>
        <w:separator/>
      </w:r>
    </w:p>
  </w:endnote>
  <w:endnote w:type="continuationSeparator" w:id="0">
    <w:p w14:paraId="6E0E87DF" w14:textId="77777777" w:rsidR="005049C2" w:rsidRDefault="0050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F367" w14:textId="77777777" w:rsidR="005049C2" w:rsidRDefault="005049C2">
      <w:r>
        <w:separator/>
      </w:r>
    </w:p>
  </w:footnote>
  <w:footnote w:type="continuationSeparator" w:id="0">
    <w:p w14:paraId="72D85ECB" w14:textId="77777777" w:rsidR="005049C2" w:rsidRDefault="0050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B9B" w14:textId="33A6B01A" w:rsidR="00AF4417" w:rsidRDefault="000E5C51">
    <w:pPr>
      <w:pStyle w:val="Saptanm"/>
      <w:tabs>
        <w:tab w:val="center" w:pos="4819"/>
        <w:tab w:val="right" w:pos="9612"/>
      </w:tabs>
      <w:spacing w:before="0"/>
    </w:pPr>
    <w:r>
      <w:rPr>
        <w:noProof/>
      </w:rPr>
      <w:drawing>
        <wp:inline distT="0" distB="0" distL="0" distR="0" wp14:anchorId="1CBE9DAE" wp14:editId="28C8DDE3">
          <wp:extent cx="2159000" cy="8890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9000" cy="889000"/>
                  </a:xfrm>
                  <a:prstGeom prst="rect">
                    <a:avLst/>
                  </a:prstGeom>
                </pic:spPr>
              </pic:pic>
            </a:graphicData>
          </a:graphic>
        </wp:inline>
      </w:drawing>
    </w:r>
  </w:p>
  <w:p w14:paraId="29A69823" w14:textId="511F5B5E" w:rsidR="00AF4417" w:rsidRDefault="00D9322D" w:rsidP="00942C53">
    <w:pPr>
      <w:pStyle w:val="Saptanm"/>
      <w:tabs>
        <w:tab w:val="center" w:pos="4819"/>
        <w:tab w:val="right" w:pos="9612"/>
      </w:tabs>
      <w:spacing w:before="0"/>
      <w:jc w:val="right"/>
    </w:pPr>
    <w:r>
      <w:tab/>
      <w:t>BASIN B</w:t>
    </w:r>
    <w:r>
      <w:rPr>
        <w:lang w:val="de-DE"/>
      </w:rPr>
      <w:t>ÜLTEN</w:t>
    </w:r>
    <w:r>
      <w:t>İ</w:t>
    </w:r>
    <w:r w:rsidR="00942C53">
      <w:rPr>
        <w:lang w:val="tr-TR"/>
      </w:rPr>
      <w:t xml:space="preserve">  18.02</w:t>
    </w:r>
    <w: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17"/>
    <w:rsid w:val="00061A67"/>
    <w:rsid w:val="000A5E73"/>
    <w:rsid w:val="000E5C51"/>
    <w:rsid w:val="00100183"/>
    <w:rsid w:val="001F723B"/>
    <w:rsid w:val="00223BAF"/>
    <w:rsid w:val="003E614D"/>
    <w:rsid w:val="005049C2"/>
    <w:rsid w:val="006B5DDF"/>
    <w:rsid w:val="00942C53"/>
    <w:rsid w:val="00A75A25"/>
    <w:rsid w:val="00AF4417"/>
    <w:rsid w:val="00D450C6"/>
    <w:rsid w:val="00D9322D"/>
    <w:rsid w:val="00EF37E3"/>
    <w:rsid w:val="00F57534"/>
    <w:rsid w:val="00FB589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00DB"/>
  <w15:docId w15:val="{E28BD093-B82E-4349-9525-0EAF151F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aptanm">
    <w:name w:val="Saptanmış"/>
    <w:pPr>
      <w:spacing w:before="160"/>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vision">
    <w:name w:val="Revision"/>
    <w:hidden/>
    <w:uiPriority w:val="99"/>
    <w:semiHidden/>
    <w:rsid w:val="00F575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NormalWeb">
    <w:name w:val="Normal (Web)"/>
    <w:basedOn w:val="Normal"/>
    <w:uiPriority w:val="99"/>
    <w:semiHidden/>
    <w:unhideWhenUsed/>
    <w:rsid w:val="00F5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TR"/>
    </w:rPr>
  </w:style>
  <w:style w:type="paragraph" w:styleId="Header">
    <w:name w:val="header"/>
    <w:basedOn w:val="Normal"/>
    <w:link w:val="HeaderChar"/>
    <w:uiPriority w:val="99"/>
    <w:unhideWhenUsed/>
    <w:rsid w:val="00942C53"/>
    <w:pPr>
      <w:tabs>
        <w:tab w:val="center" w:pos="4680"/>
        <w:tab w:val="right" w:pos="9360"/>
      </w:tabs>
    </w:pPr>
  </w:style>
  <w:style w:type="character" w:customStyle="1" w:styleId="HeaderChar">
    <w:name w:val="Header Char"/>
    <w:basedOn w:val="DefaultParagraphFont"/>
    <w:link w:val="Header"/>
    <w:uiPriority w:val="99"/>
    <w:rsid w:val="00942C53"/>
    <w:rPr>
      <w:sz w:val="24"/>
      <w:szCs w:val="24"/>
      <w:lang w:val="en-US"/>
    </w:rPr>
  </w:style>
  <w:style w:type="paragraph" w:styleId="Footer">
    <w:name w:val="footer"/>
    <w:basedOn w:val="Normal"/>
    <w:link w:val="FooterChar"/>
    <w:uiPriority w:val="99"/>
    <w:unhideWhenUsed/>
    <w:rsid w:val="00942C53"/>
    <w:pPr>
      <w:tabs>
        <w:tab w:val="center" w:pos="4680"/>
        <w:tab w:val="right" w:pos="9360"/>
      </w:tabs>
    </w:pPr>
  </w:style>
  <w:style w:type="character" w:customStyle="1" w:styleId="FooterChar">
    <w:name w:val="Footer Char"/>
    <w:basedOn w:val="DefaultParagraphFont"/>
    <w:link w:val="Footer"/>
    <w:uiPriority w:val="99"/>
    <w:rsid w:val="00942C5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7553">
      <w:bodyDiv w:val="1"/>
      <w:marLeft w:val="0"/>
      <w:marRight w:val="0"/>
      <w:marTop w:val="0"/>
      <w:marBottom w:val="0"/>
      <w:divBdr>
        <w:top w:val="none" w:sz="0" w:space="0" w:color="auto"/>
        <w:left w:val="none" w:sz="0" w:space="0" w:color="auto"/>
        <w:bottom w:val="none" w:sz="0" w:space="0" w:color="auto"/>
        <w:right w:val="none" w:sz="0" w:space="0" w:color="auto"/>
      </w:divBdr>
      <w:divsChild>
        <w:div w:id="950015108">
          <w:marLeft w:val="0"/>
          <w:marRight w:val="0"/>
          <w:marTop w:val="0"/>
          <w:marBottom w:val="0"/>
          <w:divBdr>
            <w:top w:val="none" w:sz="0" w:space="0" w:color="auto"/>
            <w:left w:val="none" w:sz="0" w:space="0" w:color="auto"/>
            <w:bottom w:val="none" w:sz="0" w:space="0" w:color="auto"/>
            <w:right w:val="none" w:sz="0" w:space="0" w:color="auto"/>
          </w:divBdr>
          <w:divsChild>
            <w:div w:id="2027319459">
              <w:marLeft w:val="0"/>
              <w:marRight w:val="0"/>
              <w:marTop w:val="0"/>
              <w:marBottom w:val="0"/>
              <w:divBdr>
                <w:top w:val="none" w:sz="0" w:space="0" w:color="auto"/>
                <w:left w:val="none" w:sz="0" w:space="0" w:color="auto"/>
                <w:bottom w:val="none" w:sz="0" w:space="0" w:color="auto"/>
                <w:right w:val="none" w:sz="0" w:space="0" w:color="auto"/>
              </w:divBdr>
              <w:divsChild>
                <w:div w:id="1001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40657">
      <w:bodyDiv w:val="1"/>
      <w:marLeft w:val="0"/>
      <w:marRight w:val="0"/>
      <w:marTop w:val="0"/>
      <w:marBottom w:val="0"/>
      <w:divBdr>
        <w:top w:val="none" w:sz="0" w:space="0" w:color="auto"/>
        <w:left w:val="none" w:sz="0" w:space="0" w:color="auto"/>
        <w:bottom w:val="none" w:sz="0" w:space="0" w:color="auto"/>
        <w:right w:val="none" w:sz="0" w:space="0" w:color="auto"/>
      </w:divBdr>
      <w:divsChild>
        <w:div w:id="730545029">
          <w:marLeft w:val="0"/>
          <w:marRight w:val="0"/>
          <w:marTop w:val="0"/>
          <w:marBottom w:val="0"/>
          <w:divBdr>
            <w:top w:val="none" w:sz="0" w:space="0" w:color="auto"/>
            <w:left w:val="none" w:sz="0" w:space="0" w:color="auto"/>
            <w:bottom w:val="none" w:sz="0" w:space="0" w:color="auto"/>
            <w:right w:val="none" w:sz="0" w:space="0" w:color="auto"/>
          </w:divBdr>
          <w:divsChild>
            <w:div w:id="810295803">
              <w:marLeft w:val="0"/>
              <w:marRight w:val="0"/>
              <w:marTop w:val="0"/>
              <w:marBottom w:val="0"/>
              <w:divBdr>
                <w:top w:val="none" w:sz="0" w:space="0" w:color="auto"/>
                <w:left w:val="none" w:sz="0" w:space="0" w:color="auto"/>
                <w:bottom w:val="none" w:sz="0" w:space="0" w:color="auto"/>
                <w:right w:val="none" w:sz="0" w:space="0" w:color="auto"/>
              </w:divBdr>
              <w:divsChild>
                <w:div w:id="5087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A2CE-0446-8D43-B042-BD952026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Ebru Ersöz</cp:lastModifiedBy>
  <cp:revision>5</cp:revision>
  <dcterms:created xsi:type="dcterms:W3CDTF">2022-02-18T11:48:00Z</dcterms:created>
  <dcterms:modified xsi:type="dcterms:W3CDTF">2022-02-18T12:03:00Z</dcterms:modified>
</cp:coreProperties>
</file>